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16113C" w:rsidP="00F90747" w14:paraId="6310AA12" w14:textId="115950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113C" w:rsidP="00F90747" w14:paraId="2A5FEE11" w14:textId="3D3CCD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113C" w:rsidP="00F90747" w14:paraId="60A96FF4" w14:textId="5F38D5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113C" w:rsidP="00F90747" w14:paraId="225080C0" w14:textId="056803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113C" w:rsidP="00F90747" w14:paraId="024C66AD" w14:textId="480BA6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113C" w:rsidRPr="000D324F" w:rsidP="00F90747" w14:paraId="0211C481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6304" w:rsidRPr="000D324F" w:rsidP="00F90747" w14:paraId="4D745330" w14:textId="60AE1C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Chapter3 </w:t>
      </w:r>
      <w:r w:rsidRPr="000D324F" w:rsidR="001816D1">
        <w:rPr>
          <w:rFonts w:ascii="Times New Roman" w:hAnsi="Times New Roman" w:cs="Times New Roman"/>
          <w:sz w:val="24"/>
          <w:szCs w:val="24"/>
        </w:rPr>
        <w:t>Review Questions</w:t>
      </w:r>
    </w:p>
    <w:p w:rsidR="00C514CF" w:rsidRPr="000D324F" w:rsidP="00F90747" w14:paraId="02A84384" w14:textId="266F04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Pr="000D324F">
        <w:rPr>
          <w:rFonts w:ascii="Times New Roman" w:hAnsi="Times New Roman" w:cs="Times New Roman"/>
          <w:sz w:val="24"/>
          <w:szCs w:val="24"/>
        </w:rPr>
        <w:t>Name</w:t>
      </w:r>
    </w:p>
    <w:p w:rsidR="000D324F" w:rsidRPr="000D324F" w:rsidP="00F90747" w14:paraId="19DDD418" w14:textId="556A1A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324F">
        <w:rPr>
          <w:rFonts w:ascii="Times New Roman" w:hAnsi="Times New Roman" w:cs="Times New Roman"/>
          <w:sz w:val="24"/>
          <w:szCs w:val="24"/>
        </w:rPr>
        <w:t>Institutional Affiliation</w:t>
      </w:r>
      <w:r w:rsidR="0016113C">
        <w:rPr>
          <w:rFonts w:ascii="Times New Roman" w:hAnsi="Times New Roman" w:cs="Times New Roman"/>
          <w:sz w:val="24"/>
          <w:szCs w:val="24"/>
        </w:rPr>
        <w:t>s</w:t>
      </w:r>
    </w:p>
    <w:p w:rsidR="0016113C" w:rsidP="00F90747" w14:paraId="72C2CAA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514CF" w:rsidRPr="000D324F" w:rsidP="00F90747" w14:paraId="6E1E6C11" w14:textId="72278F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Chapter 3 </w:t>
      </w:r>
      <w:r w:rsidRPr="000D324F">
        <w:rPr>
          <w:rFonts w:ascii="Times New Roman" w:hAnsi="Times New Roman" w:cs="Times New Roman"/>
          <w:sz w:val="24"/>
          <w:szCs w:val="24"/>
        </w:rPr>
        <w:t>Review Questions</w:t>
      </w:r>
    </w:p>
    <w:p w:rsidR="001816D1" w:rsidRPr="00365258" w:rsidP="00F90747" w14:paraId="2024AFBB" w14:textId="251BC90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1: </w:t>
      </w:r>
      <w:r w:rsidRPr="00365258" w:rsidR="00847266">
        <w:rPr>
          <w:rFonts w:ascii="Times New Roman" w:hAnsi="Times New Roman" w:cs="Times New Roman"/>
          <w:b/>
          <w:sz w:val="24"/>
          <w:szCs w:val="24"/>
        </w:rPr>
        <w:t>According to choice theory, why do people commit crime?</w:t>
      </w:r>
    </w:p>
    <w:p w:rsidR="00365258" w:rsidP="00F90747" w14:paraId="6373A8C1" w14:textId="0E53F2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324F">
        <w:rPr>
          <w:rFonts w:ascii="Times New Roman" w:hAnsi="Times New Roman" w:cs="Times New Roman"/>
          <w:sz w:val="24"/>
          <w:szCs w:val="24"/>
        </w:rPr>
        <w:t>Choice theory indicates that people commit crime because they make rational choices because they weigh the risks as well as benefits of committing the act</w:t>
      </w:r>
      <w:r w:rsidR="00E2034F">
        <w:rPr>
          <w:rFonts w:ascii="Times New Roman" w:hAnsi="Times New Roman" w:cs="Times New Roman"/>
          <w:sz w:val="24"/>
          <w:szCs w:val="24"/>
        </w:rPr>
        <w:t xml:space="preserve"> (</w:t>
      </w:r>
      <w:bookmarkStart w:id="0" w:name="_Hlk2107836"/>
      <w:r w:rsidRPr="00E2034F" w:rsidR="00E2034F">
        <w:rPr>
          <w:rFonts w:ascii="Times New Roman" w:hAnsi="Times New Roman" w:cs="Times New Roman"/>
          <w:sz w:val="24"/>
          <w:szCs w:val="24"/>
        </w:rPr>
        <w:t>Taylor, Fritsch &amp; Liederbach, 2014</w:t>
      </w:r>
      <w:bookmarkEnd w:id="0"/>
      <w:r w:rsidRPr="00E2034F" w:rsidR="00E2034F">
        <w:rPr>
          <w:rFonts w:ascii="Times New Roman" w:hAnsi="Times New Roman" w:cs="Times New Roman"/>
          <w:sz w:val="24"/>
          <w:szCs w:val="24"/>
        </w:rPr>
        <w:t>)</w:t>
      </w:r>
      <w:r w:rsidRPr="000D324F">
        <w:rPr>
          <w:rFonts w:ascii="Times New Roman" w:hAnsi="Times New Roman" w:cs="Times New Roman"/>
          <w:sz w:val="24"/>
          <w:szCs w:val="24"/>
        </w:rPr>
        <w:t>. For instance, in case the risks outweigh the benefits, the individuals will opt not to commit th</w:t>
      </w:r>
      <w:r w:rsidRPr="000D324F" w:rsidR="00876361">
        <w:rPr>
          <w:rFonts w:ascii="Times New Roman" w:hAnsi="Times New Roman" w:cs="Times New Roman"/>
          <w:sz w:val="24"/>
          <w:szCs w:val="24"/>
        </w:rPr>
        <w:t xml:space="preserve">e act. On the same note, if the benefits of committing the act outweigh the risks, individuals will go for the act. </w:t>
      </w:r>
      <w:r w:rsidRPr="000D324F" w:rsidR="002C5479">
        <w:rPr>
          <w:rFonts w:ascii="Times New Roman" w:hAnsi="Times New Roman" w:cs="Times New Roman"/>
          <w:sz w:val="24"/>
          <w:szCs w:val="24"/>
        </w:rPr>
        <w:t xml:space="preserve">In this case, the positive school is based on the belief that crime-producing behaviours and traits could be isolated and treatment could be administered to do away with or control the trait. Therefore, individuals believe that people committing crimes make such a choice because of the anticipated benefits of the act. To control crime, the involved stakeholders should ensure that risks </w:t>
      </w:r>
      <w:r w:rsidRPr="000D324F" w:rsidR="00FD0451">
        <w:rPr>
          <w:rFonts w:ascii="Times New Roman" w:hAnsi="Times New Roman" w:cs="Times New Roman"/>
          <w:sz w:val="24"/>
          <w:szCs w:val="24"/>
        </w:rPr>
        <w:t xml:space="preserve">involved in a crime should outweigh </w:t>
      </w:r>
      <w:r w:rsidRPr="000D324F" w:rsidR="00F7177B">
        <w:rPr>
          <w:rFonts w:ascii="Times New Roman" w:hAnsi="Times New Roman" w:cs="Times New Roman"/>
          <w:sz w:val="24"/>
          <w:szCs w:val="24"/>
        </w:rPr>
        <w:t xml:space="preserve">the benefits that someone gets out of the act. </w:t>
      </w:r>
      <w:r w:rsidRPr="000D324F" w:rsidR="00FF3B11">
        <w:rPr>
          <w:rFonts w:ascii="Times New Roman" w:hAnsi="Times New Roman" w:cs="Times New Roman"/>
          <w:sz w:val="24"/>
          <w:szCs w:val="24"/>
        </w:rPr>
        <w:t xml:space="preserve">In simple terms, people commit </w:t>
      </w:r>
      <w:r w:rsidRPr="000D324F" w:rsidR="00A66D01">
        <w:rPr>
          <w:rFonts w:ascii="Times New Roman" w:hAnsi="Times New Roman" w:cs="Times New Roman"/>
          <w:sz w:val="24"/>
          <w:szCs w:val="24"/>
        </w:rPr>
        <w:t xml:space="preserve">crimes </w:t>
      </w:r>
      <w:r w:rsidRPr="000D324F" w:rsidR="007F6464">
        <w:rPr>
          <w:rFonts w:ascii="Times New Roman" w:hAnsi="Times New Roman" w:cs="Times New Roman"/>
          <w:sz w:val="24"/>
          <w:szCs w:val="24"/>
        </w:rPr>
        <w:t xml:space="preserve">because of </w:t>
      </w:r>
      <w:r w:rsidRPr="000D324F" w:rsidR="00C1112D">
        <w:rPr>
          <w:rFonts w:ascii="Times New Roman" w:hAnsi="Times New Roman" w:cs="Times New Roman"/>
          <w:sz w:val="24"/>
          <w:szCs w:val="24"/>
        </w:rPr>
        <w:t xml:space="preserve">the benefits </w:t>
      </w:r>
      <w:r w:rsidRPr="000D324F" w:rsidR="00F85D46">
        <w:rPr>
          <w:rFonts w:ascii="Times New Roman" w:hAnsi="Times New Roman" w:cs="Times New Roman"/>
          <w:sz w:val="24"/>
          <w:szCs w:val="24"/>
        </w:rPr>
        <w:t>involved in such a crime.</w:t>
      </w:r>
    </w:p>
    <w:p w:rsidR="00D755BE" w:rsidRPr="00F90747" w:rsidP="00F90747" w14:paraId="678C27BF" w14:textId="6C32787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90747">
        <w:rPr>
          <w:rFonts w:ascii="Times New Roman" w:hAnsi="Times New Roman" w:cs="Times New Roman"/>
          <w:b/>
          <w:sz w:val="24"/>
          <w:szCs w:val="24"/>
        </w:rPr>
        <w:t xml:space="preserve">Question 6: </w:t>
      </w:r>
      <w:r w:rsidRPr="00F90747">
        <w:rPr>
          <w:rFonts w:ascii="Times New Roman" w:hAnsi="Times New Roman" w:cs="Times New Roman"/>
          <w:b/>
          <w:sz w:val="24"/>
          <w:szCs w:val="24"/>
        </w:rPr>
        <w:t>What are the four elements of Aker’s social learning theory?</w:t>
      </w:r>
    </w:p>
    <w:p w:rsidR="001D69D1" w:rsidRPr="000D324F" w:rsidP="00F90747" w14:paraId="06DDAE92" w14:textId="447521C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324F">
        <w:rPr>
          <w:rFonts w:ascii="Times New Roman" w:hAnsi="Times New Roman" w:cs="Times New Roman"/>
          <w:sz w:val="24"/>
          <w:szCs w:val="24"/>
        </w:rPr>
        <w:t xml:space="preserve">To begin with, Aker’s social learning theory indicates that criminal behavior is learned like any other trait. </w:t>
      </w:r>
      <w:r w:rsidRPr="000D324F" w:rsidR="00D74BBF">
        <w:rPr>
          <w:rFonts w:ascii="Times New Roman" w:hAnsi="Times New Roman" w:cs="Times New Roman"/>
          <w:sz w:val="24"/>
          <w:szCs w:val="24"/>
        </w:rPr>
        <w:t>With that said, the theory is based in four principle elements, namely differential association, definitions, differential reinforcement, as well as imitation</w:t>
      </w:r>
      <w:r w:rsidR="00E2034F">
        <w:rPr>
          <w:rFonts w:ascii="Times New Roman" w:hAnsi="Times New Roman" w:cs="Times New Roman"/>
          <w:sz w:val="24"/>
          <w:szCs w:val="24"/>
        </w:rPr>
        <w:t xml:space="preserve"> (</w:t>
      </w:r>
      <w:r w:rsidRPr="00E2034F" w:rsidR="00E2034F">
        <w:rPr>
          <w:rFonts w:ascii="Times New Roman" w:hAnsi="Times New Roman" w:cs="Times New Roman"/>
          <w:sz w:val="24"/>
          <w:szCs w:val="24"/>
        </w:rPr>
        <w:t>Taylor, Fritsch &amp; Liederbach, 2014</w:t>
      </w:r>
      <w:r w:rsidR="00E2034F">
        <w:rPr>
          <w:rFonts w:ascii="Times New Roman" w:hAnsi="Times New Roman" w:cs="Times New Roman"/>
          <w:sz w:val="24"/>
          <w:szCs w:val="24"/>
        </w:rPr>
        <w:t>)</w:t>
      </w:r>
      <w:r w:rsidRPr="000D324F" w:rsidR="00D74BBF">
        <w:rPr>
          <w:rFonts w:ascii="Times New Roman" w:hAnsi="Times New Roman" w:cs="Times New Roman"/>
          <w:sz w:val="24"/>
          <w:szCs w:val="24"/>
        </w:rPr>
        <w:t xml:space="preserve">. </w:t>
      </w:r>
      <w:r w:rsidRPr="000D324F" w:rsidR="0028127D">
        <w:rPr>
          <w:rFonts w:ascii="Times New Roman" w:hAnsi="Times New Roman" w:cs="Times New Roman"/>
          <w:sz w:val="24"/>
          <w:szCs w:val="24"/>
        </w:rPr>
        <w:t xml:space="preserve">The </w:t>
      </w:r>
      <w:r w:rsidRPr="000D324F" w:rsidR="003A6906">
        <w:rPr>
          <w:rFonts w:ascii="Times New Roman" w:hAnsi="Times New Roman" w:cs="Times New Roman"/>
          <w:sz w:val="24"/>
          <w:szCs w:val="24"/>
        </w:rPr>
        <w:t>aforementioned</w:t>
      </w:r>
      <w:r w:rsidRPr="000D324F" w:rsidR="009F038A">
        <w:rPr>
          <w:rFonts w:ascii="Times New Roman" w:hAnsi="Times New Roman" w:cs="Times New Roman"/>
          <w:sz w:val="24"/>
          <w:szCs w:val="24"/>
        </w:rPr>
        <w:t xml:space="preserve"> components are a significant part of a dynamic and interactive process where the elements have effects on each other as well as reciprocal effects with behavior. Differential association is </w:t>
      </w:r>
      <w:r w:rsidR="005B1B4D">
        <w:rPr>
          <w:rFonts w:ascii="Times New Roman" w:hAnsi="Times New Roman" w:cs="Times New Roman"/>
          <w:sz w:val="24"/>
          <w:szCs w:val="24"/>
        </w:rPr>
        <w:t>defined</w:t>
      </w:r>
      <w:r w:rsidRPr="000D324F" w:rsidR="009F038A">
        <w:rPr>
          <w:rFonts w:ascii="Times New Roman" w:hAnsi="Times New Roman" w:cs="Times New Roman"/>
          <w:sz w:val="24"/>
          <w:szCs w:val="24"/>
        </w:rPr>
        <w:t xml:space="preserve"> as the process where an individual is exposed to normative definitions that are favourable or unfavourable to illegal or law-abiding behavior</w:t>
      </w:r>
      <w:r w:rsidR="005B1B4D">
        <w:rPr>
          <w:rFonts w:ascii="Times New Roman" w:hAnsi="Times New Roman" w:cs="Times New Roman"/>
          <w:sz w:val="24"/>
          <w:szCs w:val="24"/>
        </w:rPr>
        <w:t xml:space="preserve"> (</w:t>
      </w:r>
      <w:r w:rsidRPr="005B1B4D" w:rsidR="005B1B4D">
        <w:rPr>
          <w:rFonts w:ascii="Times New Roman" w:hAnsi="Times New Roman" w:cs="Times New Roman"/>
          <w:sz w:val="24"/>
          <w:szCs w:val="24"/>
        </w:rPr>
        <w:t>Taylor, Fritsch &amp; Liederbach, 2014</w:t>
      </w:r>
      <w:r w:rsidR="005B1B4D">
        <w:rPr>
          <w:rFonts w:ascii="Times New Roman" w:hAnsi="Times New Roman" w:cs="Times New Roman"/>
          <w:sz w:val="24"/>
          <w:szCs w:val="24"/>
        </w:rPr>
        <w:t>)</w:t>
      </w:r>
      <w:r w:rsidRPr="000D324F" w:rsidR="009F038A">
        <w:rPr>
          <w:rFonts w:ascii="Times New Roman" w:hAnsi="Times New Roman" w:cs="Times New Roman"/>
          <w:sz w:val="24"/>
          <w:szCs w:val="24"/>
        </w:rPr>
        <w:t xml:space="preserve">. </w:t>
      </w:r>
      <w:r w:rsidRPr="000D324F" w:rsidR="00F067E2">
        <w:rPr>
          <w:rFonts w:ascii="Times New Roman" w:hAnsi="Times New Roman" w:cs="Times New Roman"/>
          <w:sz w:val="24"/>
          <w:szCs w:val="24"/>
        </w:rPr>
        <w:t xml:space="preserve">Similarly, definitions are viewed as a person’s </w:t>
      </w:r>
      <w:r w:rsidRPr="000D324F" w:rsidR="00F067E2">
        <w:rPr>
          <w:rFonts w:ascii="Times New Roman" w:hAnsi="Times New Roman" w:cs="Times New Roman"/>
          <w:sz w:val="24"/>
          <w:szCs w:val="24"/>
        </w:rPr>
        <w:t xml:space="preserve">attitude toward, and perception of specific traits as either acceptable or unacceptable. </w:t>
      </w:r>
      <w:r w:rsidRPr="000D324F" w:rsidR="0050784D">
        <w:rPr>
          <w:rFonts w:ascii="Times New Roman" w:hAnsi="Times New Roman" w:cs="Times New Roman"/>
          <w:sz w:val="24"/>
          <w:szCs w:val="24"/>
        </w:rPr>
        <w:t xml:space="preserve">Differential reinforcement present future implementations as well as punishments shape such as future deviant behavior. Lastly, imitation is defined as the </w:t>
      </w:r>
      <w:r w:rsidRPr="000D324F" w:rsidR="00011283">
        <w:rPr>
          <w:rFonts w:ascii="Times New Roman" w:hAnsi="Times New Roman" w:cs="Times New Roman"/>
          <w:sz w:val="24"/>
          <w:szCs w:val="24"/>
        </w:rPr>
        <w:t xml:space="preserve">commission of behavior after observing some else commits similar behavior. Notably, this component has its strongest role in the initiation stage of behavior and with younger samples. </w:t>
      </w:r>
      <w:r w:rsidRPr="000D324F" w:rsidR="003A69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55BE" w:rsidRPr="00365258" w:rsidP="00F90747" w14:paraId="017EC4E6" w14:textId="3DF7858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7: </w:t>
      </w:r>
      <w:r w:rsidRPr="00365258" w:rsidR="00BB42D9">
        <w:rPr>
          <w:rFonts w:ascii="Times New Roman" w:hAnsi="Times New Roman" w:cs="Times New Roman"/>
          <w:b/>
          <w:sz w:val="24"/>
          <w:szCs w:val="24"/>
        </w:rPr>
        <w:t xml:space="preserve">How does self-control affect </w:t>
      </w:r>
      <w:r w:rsidRPr="00365258" w:rsidR="00E65AFF">
        <w:rPr>
          <w:rFonts w:ascii="Times New Roman" w:hAnsi="Times New Roman" w:cs="Times New Roman"/>
          <w:b/>
          <w:sz w:val="24"/>
          <w:szCs w:val="24"/>
        </w:rPr>
        <w:t>cybercrime</w:t>
      </w:r>
      <w:r w:rsidRPr="00365258" w:rsidR="00BB42D9">
        <w:rPr>
          <w:rFonts w:ascii="Times New Roman" w:hAnsi="Times New Roman" w:cs="Times New Roman"/>
          <w:b/>
          <w:sz w:val="24"/>
          <w:szCs w:val="24"/>
        </w:rPr>
        <w:t>?</w:t>
      </w:r>
    </w:p>
    <w:p w:rsidR="002E55FC" w:rsidP="00F90747" w14:paraId="77546552" w14:textId="4171A29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324F">
        <w:rPr>
          <w:rFonts w:ascii="Times New Roman" w:hAnsi="Times New Roman" w:cs="Times New Roman"/>
          <w:sz w:val="24"/>
          <w:szCs w:val="24"/>
        </w:rPr>
        <w:t>S</w:t>
      </w:r>
      <w:r w:rsidRPr="000D324F" w:rsidR="00316C59">
        <w:rPr>
          <w:rFonts w:ascii="Times New Roman" w:hAnsi="Times New Roman" w:cs="Times New Roman"/>
          <w:sz w:val="24"/>
          <w:szCs w:val="24"/>
        </w:rPr>
        <w:t>elf-control involves an individual’s capability to manage his or her behavior. Research indicates that people who commit crime have limited self-control. Specifically, the aforementioned individuals have the tendency to be impulsive, insensitive, as well as concentrated on immediate gratification</w:t>
      </w:r>
      <w:r w:rsidR="001A5E7B">
        <w:rPr>
          <w:rFonts w:ascii="Times New Roman" w:hAnsi="Times New Roman" w:cs="Times New Roman"/>
          <w:sz w:val="24"/>
          <w:szCs w:val="24"/>
        </w:rPr>
        <w:t xml:space="preserve"> (</w:t>
      </w:r>
      <w:r w:rsidRPr="001A5E7B" w:rsidR="001A5E7B">
        <w:rPr>
          <w:rFonts w:ascii="Times New Roman" w:hAnsi="Times New Roman" w:cs="Times New Roman"/>
          <w:sz w:val="24"/>
          <w:szCs w:val="24"/>
        </w:rPr>
        <w:t>Taylor, Fritsch &amp; Liederbach, 2014</w:t>
      </w:r>
      <w:r w:rsidR="001A5E7B">
        <w:rPr>
          <w:rFonts w:ascii="Times New Roman" w:hAnsi="Times New Roman" w:cs="Times New Roman"/>
          <w:sz w:val="24"/>
          <w:szCs w:val="24"/>
        </w:rPr>
        <w:t>)</w:t>
      </w:r>
      <w:r w:rsidRPr="000D324F" w:rsidR="00316C59">
        <w:rPr>
          <w:rFonts w:ascii="Times New Roman" w:hAnsi="Times New Roman" w:cs="Times New Roman"/>
          <w:sz w:val="24"/>
          <w:szCs w:val="24"/>
        </w:rPr>
        <w:t xml:space="preserve">. Cybercrime scholarship indicates that individuals with low levels of self-control are more likely to view online pornography. For instance, young people, such as college students, have low self-control and are unable to resist the temptation of pirating software as well as music that they are interested in because they do not see the outcome of their behavior.  </w:t>
      </w:r>
      <w:r w:rsidRPr="000D324F" w:rsidR="00862CB9">
        <w:rPr>
          <w:rFonts w:ascii="Times New Roman" w:hAnsi="Times New Roman" w:cs="Times New Roman"/>
          <w:sz w:val="24"/>
          <w:szCs w:val="24"/>
        </w:rPr>
        <w:t xml:space="preserve">Therefore, it is evident that an individual’s self-control determines he or she can commit a crime or not. </w:t>
      </w:r>
      <w:r w:rsidRPr="000D324F" w:rsidR="00CD00F2">
        <w:rPr>
          <w:rFonts w:ascii="Times New Roman" w:hAnsi="Times New Roman" w:cs="Times New Roman"/>
          <w:sz w:val="24"/>
          <w:szCs w:val="24"/>
        </w:rPr>
        <w:t>In fact</w:t>
      </w:r>
      <w:r w:rsidRPr="000D324F" w:rsidR="00CD047F">
        <w:rPr>
          <w:rFonts w:ascii="Times New Roman" w:hAnsi="Times New Roman" w:cs="Times New Roman"/>
          <w:sz w:val="24"/>
          <w:szCs w:val="24"/>
        </w:rPr>
        <w:t xml:space="preserve">, the level of cybercrime has increased in the modern days because young people have low self-control. </w:t>
      </w:r>
      <w:r w:rsidRPr="000D324F" w:rsidR="00CD00F2">
        <w:rPr>
          <w:rFonts w:ascii="Times New Roman" w:hAnsi="Times New Roman" w:cs="Times New Roman"/>
          <w:sz w:val="24"/>
          <w:szCs w:val="24"/>
        </w:rPr>
        <w:t>In simple terms, one's self-control guides his behavior towards cybercrime. Thus, to reduce many cases of cybercrime experienced in the contemporary world, people must have high self-control to manage their behaviours.
</w:t>
      </w:r>
    </w:p>
    <w:p w:rsidR="0061505E" w:rsidP="00E2034F" w14:paraId="71EFA47B" w14:textId="777777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F693F" w:rsidRPr="00E2034F" w:rsidP="00E2034F" w14:paraId="3220B260" w14:textId="0FE2269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034F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DF693F" w:rsidRPr="000D324F" w:rsidP="00E2034F" w14:paraId="7C50441B" w14:textId="5C40FA5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" w:name="_Hlk2107785"/>
      <w:r w:rsidRPr="00DF693F">
        <w:rPr>
          <w:rFonts w:ascii="Times New Roman" w:hAnsi="Times New Roman" w:cs="Times New Roman"/>
          <w:sz w:val="24"/>
          <w:szCs w:val="24"/>
        </w:rPr>
        <w:t>Taylor, R. W., Fritsch, E. J., &amp; Liederbach, J. (2014)</w:t>
      </w:r>
      <w:bookmarkEnd w:id="2"/>
      <w:r w:rsidRPr="00DF693F">
        <w:rPr>
          <w:rFonts w:ascii="Times New Roman" w:hAnsi="Times New Roman" w:cs="Times New Roman"/>
          <w:sz w:val="24"/>
          <w:szCs w:val="24"/>
        </w:rPr>
        <w:t>. </w:t>
      </w:r>
      <w:r w:rsidRPr="00E2034F">
        <w:rPr>
          <w:rFonts w:ascii="Times New Roman" w:hAnsi="Times New Roman" w:cs="Times New Roman"/>
          <w:iCs/>
          <w:sz w:val="24"/>
          <w:szCs w:val="24"/>
        </w:rPr>
        <w:t>Digital crime and digital terrorism</w:t>
      </w:r>
      <w:r w:rsidRPr="00E2034F">
        <w:rPr>
          <w:rFonts w:ascii="Times New Roman" w:hAnsi="Times New Roman" w:cs="Times New Roman"/>
          <w:sz w:val="24"/>
          <w:szCs w:val="24"/>
        </w:rPr>
        <w:t>.</w:t>
      </w:r>
      <w:r w:rsidRPr="00DF693F">
        <w:rPr>
          <w:rFonts w:ascii="Times New Roman" w:hAnsi="Times New Roman" w:cs="Times New Roman"/>
          <w:sz w:val="24"/>
          <w:szCs w:val="24"/>
        </w:rPr>
        <w:t xml:space="preserve"> Prentice Hall Press.</w:t>
      </w:r>
    </w:p>
    <w:sectPr w:rsidSect="00C514CF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14CF" w:rsidRPr="0016113C" w14:paraId="5C7073B8" w14:textId="119063F8">
    <w:pPr>
      <w:pStyle w:val="Header"/>
      <w:rPr>
        <w:rFonts w:ascii="Times New Roman" w:hAnsi="Times New Roman" w:cs="Times New Roman"/>
      </w:rPr>
    </w:pPr>
    <w:r w:rsidRPr="0016113C">
      <w:rPr>
        <w:rFonts w:ascii="Times New Roman" w:hAnsi="Times New Roman" w:cs="Times New Roman"/>
      </w:rPr>
      <w:t xml:space="preserve">CHAPTER 3 </w:t>
    </w:r>
    <w:r w:rsidRPr="0016113C">
      <w:rPr>
        <w:rFonts w:ascii="Times New Roman" w:hAnsi="Times New Roman" w:cs="Times New Roman"/>
      </w:rPr>
      <w:t xml:space="preserve">REVIEW QUESTIONS </w:t>
    </w:r>
    <w:sdt>
      <w:sdtPr>
        <w:rPr>
          <w:rFonts w:ascii="Times New Roman" w:hAnsi="Times New Roman" w:cs="Times New Roman"/>
        </w:rPr>
        <w:id w:val="102258987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6113C">
          <w:rPr>
            <w:rFonts w:ascii="Times New Roman" w:hAnsi="Times New Roman" w:cs="Times New Roman"/>
          </w:rPr>
          <w:tab/>
        </w:r>
        <w:r w:rsidRPr="0016113C">
          <w:rPr>
            <w:rFonts w:ascii="Times New Roman" w:hAnsi="Times New Roman" w:cs="Times New Roman"/>
          </w:rPr>
          <w:tab/>
        </w:r>
        <w:r w:rsidRPr="0016113C">
          <w:rPr>
            <w:rFonts w:ascii="Times New Roman" w:hAnsi="Times New Roman" w:cs="Times New Roman"/>
          </w:rPr>
          <w:fldChar w:fldCharType="begin"/>
        </w:r>
        <w:r w:rsidRPr="0016113C">
          <w:rPr>
            <w:rFonts w:ascii="Times New Roman" w:hAnsi="Times New Roman" w:cs="Times New Roman"/>
          </w:rPr>
          <w:instrText xml:space="preserve"> PAGE   \* MERGEFORMAT </w:instrText>
        </w:r>
        <w:r w:rsidRPr="0016113C">
          <w:rPr>
            <w:rFonts w:ascii="Times New Roman" w:hAnsi="Times New Roman" w:cs="Times New Roman"/>
          </w:rPr>
          <w:fldChar w:fldCharType="separate"/>
        </w:r>
        <w:r w:rsidRPr="0016113C" w:rsidR="000D324F">
          <w:rPr>
            <w:rFonts w:ascii="Times New Roman" w:hAnsi="Times New Roman" w:cs="Times New Roman"/>
            <w:noProof/>
          </w:rPr>
          <w:t>2</w:t>
        </w:r>
        <w:r w:rsidRPr="0016113C">
          <w:rPr>
            <w:rFonts w:ascii="Times New Roman" w:hAnsi="Times New Roman" w:cs="Times New Roman"/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14CF" w:rsidRPr="0016113C" w14:paraId="7B2501A3" w14:textId="1FB805F8">
    <w:pPr>
      <w:pStyle w:val="Header"/>
      <w:rPr>
        <w:rFonts w:ascii="Times New Roman" w:hAnsi="Times New Roman" w:cs="Times New Roman"/>
      </w:rPr>
    </w:pPr>
    <w:r w:rsidRPr="0016113C">
      <w:rPr>
        <w:rFonts w:ascii="Times New Roman" w:hAnsi="Times New Roman" w:cs="Times New Roman"/>
      </w:rPr>
      <w:t xml:space="preserve">Running head: </w:t>
    </w:r>
    <w:r w:rsidRPr="0016113C" w:rsidR="0016113C">
      <w:rPr>
        <w:rFonts w:ascii="Times New Roman" w:hAnsi="Times New Roman" w:cs="Times New Roman"/>
      </w:rPr>
      <w:t xml:space="preserve">CHAPTER3 </w:t>
    </w:r>
    <w:r w:rsidRPr="0016113C">
      <w:rPr>
        <w:rFonts w:ascii="Times New Roman" w:hAnsi="Times New Roman" w:cs="Times New Roman"/>
      </w:rPr>
      <w:t>REVIEW QUESTIONS</w:t>
    </w:r>
    <w:sdt>
      <w:sdtPr>
        <w:rPr>
          <w:rFonts w:ascii="Times New Roman" w:hAnsi="Times New Roman" w:cs="Times New Roman"/>
        </w:rPr>
        <w:id w:val="-1321782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6113C">
          <w:rPr>
            <w:rFonts w:ascii="Times New Roman" w:hAnsi="Times New Roman" w:cs="Times New Roman"/>
          </w:rPr>
          <w:tab/>
        </w:r>
        <w:r w:rsidRPr="0016113C">
          <w:rPr>
            <w:rFonts w:ascii="Times New Roman" w:hAnsi="Times New Roman" w:cs="Times New Roman"/>
          </w:rPr>
          <w:tab/>
        </w:r>
        <w:r w:rsidRPr="0016113C">
          <w:rPr>
            <w:rFonts w:ascii="Times New Roman" w:hAnsi="Times New Roman" w:cs="Times New Roman"/>
          </w:rPr>
          <w:fldChar w:fldCharType="begin"/>
        </w:r>
        <w:r w:rsidRPr="0016113C">
          <w:rPr>
            <w:rFonts w:ascii="Times New Roman" w:hAnsi="Times New Roman" w:cs="Times New Roman"/>
          </w:rPr>
          <w:instrText xml:space="preserve"> PAGE   \* MERGEFORMAT </w:instrText>
        </w:r>
        <w:r w:rsidRPr="0016113C">
          <w:rPr>
            <w:rFonts w:ascii="Times New Roman" w:hAnsi="Times New Roman" w:cs="Times New Roman"/>
          </w:rPr>
          <w:fldChar w:fldCharType="separate"/>
        </w:r>
        <w:r w:rsidRPr="0016113C" w:rsidR="000D324F">
          <w:rPr>
            <w:rFonts w:ascii="Times New Roman" w:hAnsi="Times New Roman" w:cs="Times New Roman"/>
            <w:noProof/>
          </w:rPr>
          <w:t>1</w:t>
        </w:r>
        <w:r w:rsidRPr="0016113C">
          <w:rPr>
            <w:rFonts w:ascii="Times New Roman" w:hAnsi="Times New Roman" w:cs="Times New Roman"/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0E5485B"/>
    <w:multiLevelType w:val="hybridMultilevel"/>
    <w:tmpl w:val="282C83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6D1"/>
    <w:rsid w:val="00011283"/>
    <w:rsid w:val="000D324F"/>
    <w:rsid w:val="0016113C"/>
    <w:rsid w:val="001816D1"/>
    <w:rsid w:val="001A5E7B"/>
    <w:rsid w:val="001D69D1"/>
    <w:rsid w:val="0028127D"/>
    <w:rsid w:val="002C5479"/>
    <w:rsid w:val="002E55FC"/>
    <w:rsid w:val="00316C59"/>
    <w:rsid w:val="003234BC"/>
    <w:rsid w:val="00365258"/>
    <w:rsid w:val="003A6906"/>
    <w:rsid w:val="00467FA1"/>
    <w:rsid w:val="0050784D"/>
    <w:rsid w:val="005227D5"/>
    <w:rsid w:val="005B1B4D"/>
    <w:rsid w:val="005F20F0"/>
    <w:rsid w:val="0061505E"/>
    <w:rsid w:val="007F6464"/>
    <w:rsid w:val="00816AD5"/>
    <w:rsid w:val="00847266"/>
    <w:rsid w:val="00862CB9"/>
    <w:rsid w:val="00876361"/>
    <w:rsid w:val="009B6304"/>
    <w:rsid w:val="009F038A"/>
    <w:rsid w:val="00A4283D"/>
    <w:rsid w:val="00A66D01"/>
    <w:rsid w:val="00AC4728"/>
    <w:rsid w:val="00BB42D9"/>
    <w:rsid w:val="00BB7AA7"/>
    <w:rsid w:val="00BF2814"/>
    <w:rsid w:val="00C1112D"/>
    <w:rsid w:val="00C514CF"/>
    <w:rsid w:val="00C77D53"/>
    <w:rsid w:val="00CB36FE"/>
    <w:rsid w:val="00CD00F2"/>
    <w:rsid w:val="00CD047F"/>
    <w:rsid w:val="00D74BBF"/>
    <w:rsid w:val="00D755BE"/>
    <w:rsid w:val="00DF693F"/>
    <w:rsid w:val="00E2034F"/>
    <w:rsid w:val="00E65AFF"/>
    <w:rsid w:val="00F067E2"/>
    <w:rsid w:val="00F7177B"/>
    <w:rsid w:val="00F85D46"/>
    <w:rsid w:val="00F90747"/>
    <w:rsid w:val="00FD0451"/>
    <w:rsid w:val="00FF3B1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7578937-3600-4E84-A674-B3FEF29CF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72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514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14CF"/>
  </w:style>
  <w:style w:type="paragraph" w:styleId="Footer">
    <w:name w:val="footer"/>
    <w:basedOn w:val="Normal"/>
    <w:link w:val="FooterChar"/>
    <w:uiPriority w:val="99"/>
    <w:unhideWhenUsed/>
    <w:rsid w:val="00C514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14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Antony Ouma</cp:lastModifiedBy>
  <cp:revision>72</cp:revision>
  <dcterms:created xsi:type="dcterms:W3CDTF">2019-02-26T09:59:00Z</dcterms:created>
  <dcterms:modified xsi:type="dcterms:W3CDTF">2019-02-26T18:12:00Z</dcterms:modified>
</cp:coreProperties>
</file>